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2.png" ContentType="image/png"/>
  <Override PartName="/word/media/rId40.png" ContentType="image/png"/>
  <Override PartName="/word/media/rId28.png" ContentType="image/png"/>
  <Override PartName="/word/media/rId44.png" ContentType="image/png"/>
  <Override PartName="/word/media/rId27.png" ContentType="image/png"/>
  <Override PartName="/word/media/rId47.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4097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49"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rPr>
          <w:i/>
        </w:rPr>
        <w:t xml:space="preserve">(Numbers in bold will change, updated; 11/18. Should be final results)</w:t>
      </w:r>
    </w:p>
    <w:p>
      <w:pPr>
        <w:pStyle w:val="BodyText"/>
      </w:pPr>
      <w:r>
        <w:t xml:space="preserve">Across all trees and years at SCBI,</w:t>
      </w:r>
      <w:r>
        <w:t xml:space="preserve"> </w:t>
      </w:r>
      <w:r>
        <w:t xml:space="preserve">25% of annual growth was achieved on</w:t>
      </w:r>
      <w:r>
        <w:t xml:space="preserve"> </w:t>
      </w:r>
      <w:r>
        <w:rPr>
          <w:b/>
        </w:rPr>
        <w:t xml:space="preserve">May 20</w:t>
      </w:r>
      <w:r>
        <w:t xml:space="preserve"> </w:t>
      </w:r>
      <w:r>
        <w:t xml:space="preserve">(</w:t>
      </w:r>
      <m:oMath>
        <m:r>
          <m:t>D</m:t>
        </m:r>
        <m:r>
          <m:t>O</m:t>
        </m:r>
        <m:sSub>
          <m:e>
            <m:r>
              <m:t>Y</m:t>
            </m:r>
          </m:e>
          <m:sub>
            <m:r>
              <m:t>25</m:t>
            </m:r>
          </m:sub>
        </m:sSub>
      </m:oMath>
      <w:r>
        <w:t xml:space="preserve">=</w:t>
      </w:r>
      <w:r>
        <w:rPr>
          <w:b/>
        </w:rPr>
        <w:t xml:space="preserve">139</w:t>
      </w:r>
      <w:r>
        <w:t xml:space="preserve">),</w:t>
      </w:r>
      <w:r>
        <w:t xml:space="preserve"> </w:t>
      </w:r>
      <w:r>
        <w:t xml:space="preserve">50% on</w:t>
      </w:r>
      <w:r>
        <w:t xml:space="preserve"> </w:t>
      </w:r>
      <w:r>
        <w:rPr>
          <w:b/>
        </w:rPr>
        <w:t xml:space="preserve">June 12</w:t>
      </w:r>
      <w:r>
        <w:t xml:space="preserve"> </w:t>
      </w:r>
      <w:r>
        <w:t xml:space="preserve">(</w:t>
      </w:r>
      <m:oMath>
        <m:r>
          <m:t>D</m:t>
        </m:r>
        <m:r>
          <m:t>O</m:t>
        </m:r>
        <m:sSub>
          <m:e>
            <m:r>
              <m:t>Y</m:t>
            </m:r>
          </m:e>
          <m:sub>
            <m:r>
              <m:t>50</m:t>
            </m:r>
          </m:sub>
        </m:sSub>
      </m:oMath>
      <w:r>
        <w:t xml:space="preserve">=</w:t>
      </w:r>
      <w:r>
        <w:rPr>
          <w:b/>
        </w:rPr>
        <w:t xml:space="preserve">162</w:t>
      </w:r>
      <w:r>
        <w:t xml:space="preserve">),</w:t>
      </w:r>
      <w:r>
        <w:t xml:space="preserve"> </w:t>
      </w:r>
      <w:r>
        <w:t xml:space="preserve">and 75% on</w:t>
      </w:r>
      <w:r>
        <w:t xml:space="preserve"> </w:t>
      </w:r>
      <w:r>
        <w:rPr>
          <w:b/>
        </w:rPr>
        <w:t xml:space="preserve">July 5</w:t>
      </w:r>
      <w:r>
        <w:t xml:space="preserve"> </w:t>
      </w:r>
      <w:r>
        <w:t xml:space="preserve">(</w:t>
      </w:r>
      <m:oMath>
        <m:r>
          <m:t>D</m:t>
        </m:r>
        <m:r>
          <m:t>O</m:t>
        </m:r>
        <m:sSub>
          <m:e>
            <m:r>
              <m:t>Y</m:t>
            </m:r>
          </m:e>
          <m:sub>
            <m:r>
              <m:t>75</m:t>
            </m:r>
          </m:sub>
        </m:sSub>
      </m:oMath>
      <w:r>
        <w:t xml:space="preserve">=</w:t>
      </w:r>
      <w:r>
        <w:rPr>
          <w:b/>
        </w:rPr>
        <w:t xml:space="preserve">185</w:t>
      </w:r>
      <w:r>
        <w:t xml:space="preserve">),</w:t>
      </w:r>
      <w:r>
        <w:t xml:space="preserve"> </w:t>
      </w:r>
      <w:r>
        <w:t xml:space="preserve">for an average peak growing season length of</w:t>
      </w:r>
      <w:r>
        <w:t xml:space="preserve"> </w:t>
      </w:r>
      <w:r>
        <w:rPr>
          <w:b/>
        </w:rPr>
        <w:t xml:space="preserve">45</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13</w:t>
      </w:r>
      <w:r>
        <w:t xml:space="preserve"> </w:t>
      </w:r>
      <w:r>
        <w:t xml:space="preserve">(</w:t>
      </w:r>
      <m:oMath>
        <m:r>
          <m:t>D</m:t>
        </m:r>
        <m:r>
          <m:t>O</m:t>
        </m:r>
        <m:sSub>
          <m:e>
            <m:r>
              <m:t>Y</m:t>
            </m:r>
          </m:e>
          <m:sub>
            <m:r>
              <m:t>m</m:t>
            </m:r>
            <m:r>
              <m:t>a</m:t>
            </m:r>
            <m:r>
              <m:t>x</m:t>
            </m:r>
          </m:sub>
        </m:sSub>
      </m:oMath>
      <w:r>
        <w:t xml:space="preserve">=</w:t>
      </w:r>
      <w:r>
        <w:rPr>
          <w:b/>
        </w:rPr>
        <w:t xml:space="preserve">163</w:t>
      </w:r>
      <w:r>
        <w:t xml:space="preserve">).</w:t>
      </w:r>
      <w:r>
        <w:t xml:space="preserve"> </w:t>
      </w:r>
      <w:r>
        <w:t xml:space="preserve">At Harvard Forest,</w:t>
      </w:r>
      <w:r>
        <w:t xml:space="preserve"> </w:t>
      </w:r>
      <w:r>
        <w:t xml:space="preserve">25% of annual growth was achieved on</w:t>
      </w:r>
      <w:r>
        <w:t xml:space="preserve"> </w:t>
      </w:r>
      <w:r>
        <w:rPr>
          <w:b/>
        </w:rPr>
        <w:t xml:space="preserve">June 1</w:t>
      </w:r>
      <w:r>
        <w:t xml:space="preserve"> </w:t>
      </w:r>
      <w:r>
        <w:t xml:space="preserve">(</w:t>
      </w:r>
      <m:oMath>
        <m:r>
          <m:t>D</m:t>
        </m:r>
        <m:r>
          <m:t>O</m:t>
        </m:r>
        <m:sSub>
          <m:e>
            <m:r>
              <m:t>Y</m:t>
            </m:r>
          </m:e>
          <m:sub>
            <m:r>
              <m:t>25</m:t>
            </m:r>
          </m:sub>
        </m:sSub>
      </m:oMath>
      <w:r>
        <w:t xml:space="preserve">=</w:t>
      </w:r>
      <w:r>
        <w:rPr>
          <w:b/>
        </w:rPr>
        <w:t xml:space="preserve">151</w:t>
      </w:r>
      <w:r>
        <w:t xml:space="preserve">),</w:t>
      </w:r>
      <w:r>
        <w:t xml:space="preserve"> </w:t>
      </w:r>
      <w:r>
        <w:t xml:space="preserve">50% on</w:t>
      </w:r>
      <w:r>
        <w:t xml:space="preserve"> </w:t>
      </w:r>
      <w:r>
        <w:rPr>
          <w:b/>
        </w:rPr>
        <w:t xml:space="preserve">June 23</w:t>
      </w:r>
      <w:r>
        <w:t xml:space="preserve"> </w:t>
      </w:r>
      <w:r>
        <w:t xml:space="preserve">(</w:t>
      </w:r>
      <m:oMath>
        <m:r>
          <m:t>D</m:t>
        </m:r>
        <m:r>
          <m:t>O</m:t>
        </m:r>
        <m:sSub>
          <m:e>
            <m:r>
              <m:t>Y</m:t>
            </m:r>
          </m:e>
          <m:sub>
            <m:r>
              <m:t>50</m:t>
            </m:r>
          </m:sub>
        </m:sSub>
      </m:oMath>
      <w:r>
        <w:t xml:space="preserve">=</w:t>
      </w:r>
      <w:r>
        <w:rPr>
          <w:b/>
        </w:rPr>
        <w:t xml:space="preserve">173</w:t>
      </w:r>
      <w:r>
        <w:t xml:space="preserve">),</w:t>
      </w:r>
      <w:r>
        <w:t xml:space="preserve"> </w:t>
      </w:r>
      <w:r>
        <w:t xml:space="preserve">and 75% on</w:t>
      </w:r>
      <w:r>
        <w:t xml:space="preserve"> </w:t>
      </w:r>
      <w:r>
        <w:rPr>
          <w:b/>
        </w:rPr>
        <w:t xml:space="preserve">July 14</w:t>
      </w:r>
      <w:r>
        <w:t xml:space="preserve"> </w:t>
      </w:r>
      <w:r>
        <w:t xml:space="preserve">(</w:t>
      </w:r>
      <m:oMath>
        <m:r>
          <m:t>D</m:t>
        </m:r>
        <m:r>
          <m:t>O</m:t>
        </m:r>
        <m:sSub>
          <m:e>
            <m:r>
              <m:t>Y</m:t>
            </m:r>
          </m:e>
          <m:sub>
            <m:r>
              <m:t>75</m:t>
            </m:r>
          </m:sub>
        </m:sSub>
      </m:oMath>
      <w:r>
        <w:t xml:space="preserve">=</w:t>
      </w:r>
      <w:r>
        <w:rPr>
          <w:b/>
        </w:rPr>
        <w:t xml:space="preserve">194</w:t>
      </w:r>
      <w:r>
        <w:t xml:space="preserve">),</w:t>
      </w:r>
      <w:r>
        <w:t xml:space="preserve"> </w:t>
      </w:r>
      <w:r>
        <w:t xml:space="preserve">for an average peak growing season length of</w:t>
      </w:r>
      <w:r>
        <w:t xml:space="preserve"> </w:t>
      </w:r>
      <w:r>
        <w:rPr>
          <w:b/>
        </w:rPr>
        <w:t xml:space="preserve">43</w:t>
      </w:r>
      <w:r>
        <w:t xml:space="preserve"> </w:t>
      </w:r>
      <w:r>
        <w:t xml:space="preserve">days.</w:t>
      </w:r>
      <w:r>
        <w:t xml:space="preserve"> </w:t>
      </w:r>
      <w:r>
        <w:t xml:space="preserve">Maximum growth rate occurred on</w:t>
      </w:r>
      <w:r>
        <w:t xml:space="preserve"> </w:t>
      </w:r>
      <w:r>
        <w:rPr>
          <w:b/>
        </w:rPr>
        <w:t xml:space="preserve">June 24</w:t>
      </w:r>
      <w:r>
        <w:t xml:space="preserve"> </w:t>
      </w:r>
      <w:r>
        <w:t xml:space="preserve">(</w:t>
      </w:r>
      <m:oMath>
        <m:r>
          <m:t>D</m:t>
        </m:r>
        <m:r>
          <m:t>O</m:t>
        </m:r>
        <m:sSub>
          <m:e>
            <m:r>
              <m:t>Y</m:t>
            </m:r>
          </m:e>
          <m:sub>
            <m:r>
              <m:t>m</m:t>
            </m:r>
            <m:r>
              <m:t>a</m:t>
            </m:r>
            <m:r>
              <m:t>x</m:t>
            </m:r>
          </m:sub>
        </m:sSub>
      </m:oMath>
      <w:r>
        <w:t xml:space="preserve">=</w:t>
      </w:r>
      <w:r>
        <w:rPr>
          <w:b/>
        </w:rPr>
        <w:t xml:space="preserve">174</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t xml:space="preserve">For ring-porous trees, on average, 25% of annual growth was achieved on</w:t>
      </w:r>
      <w:r>
        <w:t xml:space="preserve"> </w:t>
      </w:r>
      <w:r>
        <w:rPr>
          <w:b/>
        </w:rPr>
        <w:t xml:space="preserve">May 4</w:t>
      </w:r>
      <w:r>
        <w:t xml:space="preserve"> </w:t>
      </w:r>
      <w:r>
        <w:t xml:space="preserve">(</w:t>
      </w:r>
      <m:oMath>
        <m:r>
          <m:t>D</m:t>
        </m:r>
        <m:r>
          <m:t>O</m:t>
        </m:r>
        <m:sSub>
          <m:e>
            <m:r>
              <m:t>Y</m:t>
            </m:r>
          </m:e>
          <m:sub>
            <m:r>
              <m:t>25</m:t>
            </m:r>
          </m:sub>
        </m:sSub>
      </m:oMath>
      <w:r>
        <w:t xml:space="preserve">=</w:t>
      </w:r>
      <w:r>
        <w:rPr>
          <w:b/>
        </w:rPr>
        <w:t xml:space="preserve">123</w:t>
      </w:r>
      <w:r>
        <w:t xml:space="preserve">) at SCBI and</w:t>
      </w:r>
      <w:r>
        <w:t xml:space="preserve"> </w:t>
      </w:r>
      <w:r>
        <w:rPr>
          <w:b/>
        </w:rPr>
        <w:t xml:space="preserve">May 15</w:t>
      </w:r>
      <w:r>
        <w:t xml:space="preserve"> </w:t>
      </w:r>
      <w:r>
        <w:t xml:space="preserve">(</w:t>
      </w:r>
      <m:oMath>
        <m:r>
          <m:t>D</m:t>
        </m:r>
        <m:r>
          <m:t>O</m:t>
        </m:r>
        <m:sSub>
          <m:e>
            <m:r>
              <m:t>Y</m:t>
            </m:r>
          </m:e>
          <m:sub>
            <m:r>
              <m:t>25</m:t>
            </m:r>
          </m:sub>
        </m:sSub>
      </m:oMath>
      <w:r>
        <w:t xml:space="preserve">=</w:t>
      </w:r>
      <w:r>
        <w:rPr>
          <w:b/>
        </w:rPr>
        <w:t xml:space="preserve">132</w:t>
      </w:r>
      <w:r>
        <w:t xml:space="preserve">) at Harvard FOrest, 50% on</w:t>
      </w:r>
      <w:r>
        <w:t xml:space="preserve"> </w:t>
      </w:r>
      <w:r>
        <w:rPr>
          <w:b/>
        </w:rPr>
        <w:t xml:space="preserve">June 2</w:t>
      </w:r>
      <w:r>
        <w:t xml:space="preserve"> </w:t>
      </w:r>
      <w:r>
        <w:t xml:space="preserve">(</w:t>
      </w:r>
      <m:oMath>
        <m:r>
          <m:t>D</m:t>
        </m:r>
        <m:r>
          <m:t>O</m:t>
        </m:r>
        <m:sSub>
          <m:e>
            <m:r>
              <m:t>Y</m:t>
            </m:r>
          </m:e>
          <m:sub>
            <m:r>
              <m:t>50</m:t>
            </m:r>
          </m:sub>
        </m:sSub>
      </m:oMath>
      <w:r>
        <w:t xml:space="preserve">=</w:t>
      </w:r>
      <w:r>
        <w:rPr>
          <w:b/>
        </w:rPr>
        <w:t xml:space="preserve">152</w:t>
      </w:r>
      <w:r>
        <w:t xml:space="preserve">) at SCBI and</w:t>
      </w:r>
      <w:r>
        <w:t xml:space="preserve"> </w:t>
      </w:r>
      <w:r>
        <w:rPr>
          <w:b/>
        </w:rPr>
        <w:t xml:space="preserve">June 9</w:t>
      </w:r>
      <w:r>
        <w:t xml:space="preserve"> </w:t>
      </w:r>
      <w:r>
        <w:t xml:space="preserve">(</w:t>
      </w:r>
      <m:oMath>
        <m:r>
          <m:t>D</m:t>
        </m:r>
        <m:r>
          <m:t>O</m:t>
        </m:r>
        <m:sSub>
          <m:e>
            <m:r>
              <m:t>Y</m:t>
            </m:r>
          </m:e>
          <m:sub>
            <m:r>
              <m:t>50</m:t>
            </m:r>
          </m:sub>
        </m:sSub>
      </m:oMath>
      <w:r>
        <w:t xml:space="preserve">=</w:t>
      </w:r>
      <w:r>
        <w:rPr>
          <w:b/>
        </w:rPr>
        <w:t xml:space="preserve">159</w:t>
      </w:r>
      <w:r>
        <w:t xml:space="preserve">) at Harvard Forest,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180</w:t>
      </w:r>
      <w:r>
        <w:t xml:space="preserve">) at SCBI and</w:t>
      </w:r>
      <w:r>
        <w:t xml:space="preserve"> </w:t>
      </w:r>
      <w:r>
        <w:rPr>
          <w:b/>
        </w:rPr>
        <w:t xml:space="preserve">July 6</w:t>
      </w:r>
      <w:r>
        <w:t xml:space="preserve"> </w:t>
      </w:r>
      <w:r>
        <w:t xml:space="preserve">(</w:t>
      </w:r>
      <m:oMath>
        <m:r>
          <m:t>D</m:t>
        </m:r>
        <m:r>
          <m:t>O</m:t>
        </m:r>
        <m:sSub>
          <m:e>
            <m:r>
              <m:t>Y</m:t>
            </m:r>
          </m:e>
          <m:sub>
            <m:r>
              <m:t>75</m:t>
            </m:r>
          </m:sub>
        </m:sSub>
      </m:oMath>
      <w:r>
        <w:t xml:space="preserve">=</w:t>
      </w:r>
      <w:r>
        <w:rPr>
          <w:b/>
        </w:rPr>
        <w:t xml:space="preserve">186</w:t>
      </w:r>
      <w:r>
        <w:t xml:space="preserve">) at Harvard Forest, for an average peak growing season length of</w:t>
      </w:r>
      <w:r>
        <w:t xml:space="preserve"> </w:t>
      </w:r>
      <w:r>
        <w:rPr>
          <w:b/>
        </w:rPr>
        <w:t xml:space="preserve">56</w:t>
      </w:r>
      <w:r>
        <w:t xml:space="preserve"> </w:t>
      </w:r>
      <w:r>
        <w:t xml:space="preserve">days at SCBI and</w:t>
      </w:r>
      <w:r>
        <w:t xml:space="preserve"> </w:t>
      </w:r>
      <w:r>
        <w:rPr>
          <w:b/>
        </w:rPr>
        <w:t xml:space="preserve">54</w:t>
      </w:r>
      <w:r>
        <w:t xml:space="preserve"> </w:t>
      </w:r>
      <w:r>
        <w:t xml:space="preserve">days at Harvard Forest.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at SCBI and</w:t>
      </w:r>
      <w:r>
        <w:t xml:space="preserve"> </w:t>
      </w:r>
      <w:r>
        <w:rPr>
          <w:i/>
        </w:rPr>
        <w:t xml:space="preserve">June 11</w:t>
      </w:r>
      <w:r>
        <w:t xml:space="preserve"> </w:t>
      </w:r>
      <w:r>
        <w:t xml:space="preserve">(</w:t>
      </w:r>
      <m:oMath>
        <m:r>
          <m:t>D</m:t>
        </m:r>
        <m:r>
          <m:t>O</m:t>
        </m:r>
        <m:sSub>
          <m:e>
            <m:r>
              <m:t>Y</m:t>
            </m:r>
          </m:e>
          <m:sub>
            <m:r>
              <m:t>m</m:t>
            </m:r>
            <m:r>
              <m:t>a</m:t>
            </m:r>
            <m:r>
              <m:t>x</m:t>
            </m:r>
          </m:sub>
        </m:sSub>
      </m:oMath>
      <w:r>
        <w:t xml:space="preserve">=</w:t>
      </w:r>
      <w:r>
        <w:rPr>
          <w:b/>
        </w:rPr>
        <w:t xml:space="preserve">161</w:t>
      </w:r>
      <w:r>
        <w:t xml:space="preserve">) at Harvard Forest and averaged .046 and .030</w:t>
      </w:r>
      <w:r>
        <w:t xml:space="preserve"> </w:t>
      </w:r>
      <w:r>
        <w:rPr>
          <w:b/>
        </w:rPr>
        <w:t xml:space="preserve">mm day</w:t>
      </w:r>
      <w:r>
        <w:rPr>
          <w:vertAlign w:val="superscript"/>
          <w:b/>
        </w:rPr>
        <w:t xml:space="preserve">-1</w:t>
      </w:r>
      <w:r>
        <w:rPr>
          <w:b/>
        </w:rPr>
        <w:t xml:space="preserve"> </w:t>
      </w:r>
      <w:r>
        <w:rPr>
          <w:b/>
        </w:rPr>
        <w:t xml:space="preserve">(?)</w:t>
      </w:r>
      <w:r>
        <w:t xml:space="preserve"> </w:t>
      </w:r>
      <w:r>
        <w:t xml:space="preserve">respectively.</w:t>
      </w:r>
    </w:p>
    <w:p>
      <w:pPr>
        <w:pStyle w:val="BodyText"/>
      </w:pPr>
      <w:r>
        <w:t xml:space="preserve">For diffuse-porous trees, on average, 25% of annual growth was achieved on</w:t>
      </w:r>
      <w:r>
        <w:t xml:space="preserve"> </w:t>
      </w:r>
      <w:r>
        <w:rPr>
          <w:b/>
        </w:rPr>
        <w:t xml:space="preserve">June 4</w:t>
      </w:r>
      <w:r>
        <w:t xml:space="preserve"> </w:t>
      </w:r>
      <w:r>
        <w:t xml:space="preserve">(</w:t>
      </w:r>
      <m:oMath>
        <m:r>
          <m:t>D</m:t>
        </m:r>
        <m:r>
          <m:t>O</m:t>
        </m:r>
        <m:sSub>
          <m:e>
            <m:r>
              <m:t>Y</m:t>
            </m:r>
          </m:e>
          <m:sub>
            <m:r>
              <m:t>25</m:t>
            </m:r>
          </m:sub>
        </m:sSub>
      </m:oMath>
      <w:r>
        <w:t xml:space="preserve">=</w:t>
      </w:r>
      <w:r>
        <w:rPr>
          <w:b/>
        </w:rPr>
        <w:t xml:space="preserve">154</w:t>
      </w:r>
      <w:r>
        <w:t xml:space="preserve">) at SCBI and</w:t>
      </w:r>
      <w:r>
        <w:t xml:space="preserve"> </w:t>
      </w:r>
      <w:r>
        <w:rPr>
          <w:b/>
        </w:rPr>
        <w:t xml:space="preserve">June 14</w:t>
      </w:r>
      <w:r>
        <w:t xml:space="preserve"> </w:t>
      </w:r>
      <w:r>
        <w:t xml:space="preserve">(</w:t>
      </w:r>
      <m:oMath>
        <m:r>
          <m:t>D</m:t>
        </m:r>
        <m:r>
          <m:t>O</m:t>
        </m:r>
        <m:sSub>
          <m:e>
            <m:r>
              <m:t>Y</m:t>
            </m:r>
          </m:e>
          <m:sub>
            <m:r>
              <m:t>25</m:t>
            </m:r>
          </m:sub>
        </m:sSub>
      </m:oMath>
      <w:r>
        <w:t xml:space="preserve">=</w:t>
      </w:r>
      <w:r>
        <w:rPr>
          <w:b/>
        </w:rPr>
        <w:t xml:space="preserve">164</w:t>
      </w:r>
      <w:r>
        <w:t xml:space="preserve">) at Harvard Forest, 50% on</w:t>
      </w:r>
      <w:r>
        <w:t xml:space="preserve"> </w:t>
      </w:r>
      <w:r>
        <w:rPr>
          <w:b/>
        </w:rPr>
        <w:t xml:space="preserve">June 22</w:t>
      </w:r>
      <w:r>
        <w:t xml:space="preserve"> </w:t>
      </w:r>
      <w:r>
        <w:t xml:space="preserve">(</w:t>
      </w:r>
      <m:oMath>
        <m:r>
          <m:t>D</m:t>
        </m:r>
        <m:r>
          <m:t>O</m:t>
        </m:r>
        <m:sSub>
          <m:e>
            <m:r>
              <m:t>Y</m:t>
            </m:r>
          </m:e>
          <m:sub>
            <m:r>
              <m:t>50</m:t>
            </m:r>
          </m:sub>
        </m:sSub>
      </m:oMath>
      <w:r>
        <w:t xml:space="preserve">=</w:t>
      </w:r>
      <w:r>
        <w:rPr>
          <w:b/>
        </w:rPr>
        <w:t xml:space="preserve">172</w:t>
      </w:r>
      <w:r>
        <w:t xml:space="preserve">) at SCBI and</w:t>
      </w:r>
      <w:r>
        <w:t xml:space="preserve"> </w:t>
      </w:r>
      <w:r>
        <w:rPr>
          <w:b/>
        </w:rPr>
        <w:t xml:space="preserve">July 2</w:t>
      </w:r>
      <w:r>
        <w:t xml:space="preserve"> </w:t>
      </w:r>
      <w:r>
        <w:t xml:space="preserve">(</w:t>
      </w:r>
      <m:oMath>
        <m:r>
          <m:t>D</m:t>
        </m:r>
        <m:r>
          <m:t>O</m:t>
        </m:r>
        <m:sSub>
          <m:e>
            <m:r>
              <m:t>Y</m:t>
            </m:r>
          </m:e>
          <m:sub>
            <m:r>
              <m:t>50</m:t>
            </m:r>
          </m:sub>
        </m:sSub>
      </m:oMath>
      <w:r>
        <w:t xml:space="preserve">=</w:t>
      </w:r>
      <w:r>
        <w:rPr>
          <w:b/>
        </w:rPr>
        <w:t xml:space="preserve">182</w:t>
      </w:r>
      <w:r>
        <w:t xml:space="preserve">) at Harvard Forest, and 75% on</w:t>
      </w:r>
      <w:r>
        <w:t xml:space="preserve"> </w:t>
      </w:r>
      <w:r>
        <w:rPr>
          <w:b/>
        </w:rPr>
        <w:t xml:space="preserve">July 10</w:t>
      </w:r>
      <w:r>
        <w:t xml:space="preserve"> </w:t>
      </w:r>
      <w:r>
        <w:t xml:space="preserve">(</w:t>
      </w:r>
      <m:oMath>
        <m:r>
          <m:t>D</m:t>
        </m:r>
        <m:r>
          <m:t>O</m:t>
        </m:r>
        <m:sSub>
          <m:e>
            <m:r>
              <m:t>Y</m:t>
            </m:r>
          </m:e>
          <m:sub>
            <m:r>
              <m:t>75</m:t>
            </m:r>
          </m:sub>
        </m:sSub>
      </m:oMath>
      <w:r>
        <w:t xml:space="preserve">=</w:t>
      </w:r>
      <w:r>
        <w:rPr>
          <w:b/>
        </w:rPr>
        <w:t xml:space="preserve">190</w:t>
      </w:r>
      <w:r>
        <w:t xml:space="preserve">) and</w:t>
      </w:r>
      <w:r>
        <w:t xml:space="preserve"> </w:t>
      </w:r>
      <w:r>
        <w:rPr>
          <w:b/>
        </w:rPr>
        <w:t xml:space="preserve">July 19</w:t>
      </w:r>
      <w:r>
        <w:t xml:space="preserve"> </w:t>
      </w:r>
      <w:r>
        <w:t xml:space="preserve">(</w:t>
      </w:r>
      <m:oMath>
        <m:r>
          <m:t>D</m:t>
        </m:r>
        <m:r>
          <m:t>O</m:t>
        </m:r>
        <m:sSub>
          <m:e>
            <m:r>
              <m:t>Y</m:t>
            </m:r>
          </m:e>
          <m:sub>
            <m:r>
              <m:t>75</m:t>
            </m:r>
          </m:sub>
        </m:sSub>
      </m:oMath>
      <w:r>
        <w:t xml:space="preserve">=</w:t>
      </w:r>
      <w:r>
        <w:rPr>
          <w:b/>
        </w:rPr>
        <w:t xml:space="preserve">199</w:t>
      </w:r>
      <w:r>
        <w:t xml:space="preserve">) at Harvard forest, for an average peak growing season length of</w:t>
      </w:r>
      <w:r>
        <w:t xml:space="preserve"> </w:t>
      </w:r>
      <w:r>
        <w:rPr>
          <w:b/>
        </w:rPr>
        <w:t xml:space="preserve">36</w:t>
      </w:r>
      <w:r>
        <w:t xml:space="preserve"> </w:t>
      </w:r>
      <w:r>
        <w:t xml:space="preserve">days at SCBI and</w:t>
      </w:r>
      <w:r>
        <w:t xml:space="preserve"> </w:t>
      </w:r>
      <w:r>
        <w:rPr>
          <w:b/>
        </w:rPr>
        <w:t xml:space="preserve">35</w:t>
      </w:r>
      <w:r>
        <w:t xml:space="preserve"> </w:t>
      </w:r>
      <w:r>
        <w:t xml:space="preserve">days at Harvard Forest.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23</w:t>
      </w:r>
      <w:r>
        <w:t xml:space="preserve"> </w:t>
      </w:r>
      <w:r>
        <w:t xml:space="preserve">(</w:t>
      </w:r>
      <m:oMath>
        <m:r>
          <m:t>D</m:t>
        </m:r>
        <m:r>
          <m:t>O</m:t>
        </m:r>
        <m:sSub>
          <m:e>
            <m:r>
              <m:t>Y</m:t>
            </m:r>
          </m:e>
          <m:sub>
            <m:r>
              <m:t>m</m:t>
            </m:r>
            <m:r>
              <m:t>a</m:t>
            </m:r>
            <m:r>
              <m:t>x</m:t>
            </m:r>
          </m:sub>
        </m:sSub>
      </m:oMath>
      <w:r>
        <w:t xml:space="preserve">=</w:t>
      </w:r>
      <w:r>
        <w:rPr>
          <w:b/>
        </w:rPr>
        <w:t xml:space="preserve">173</w:t>
      </w:r>
      <w:r>
        <w:t xml:space="preserve">) at SCBI and</w:t>
      </w:r>
      <w:r>
        <w:t xml:space="preserve"> </w:t>
      </w:r>
      <w:r>
        <w:rPr>
          <w:b/>
        </w:rPr>
        <w:t xml:space="preserve">just one day after</w:t>
      </w:r>
      <w:r>
        <w:rPr>
          <w:b/>
        </w:rPr>
        <w:t xml:space="preserve"> </w:t>
      </w:r>
      <m:oMath>
        <m:r>
          <m:t>D</m:t>
        </m:r>
        <m:r>
          <m:t>O</m:t>
        </m:r>
        <m:sSub>
          <m:e>
            <m:r>
              <m:t>Y</m:t>
            </m:r>
          </m:e>
          <m:sub>
            <m:r>
              <m:t>50</m:t>
            </m:r>
          </m:sub>
        </m:sSub>
      </m:oMath>
      <w:r>
        <w:t xml:space="preserve"> </w:t>
      </w:r>
      <w:r>
        <w:t xml:space="preserve">on</w:t>
      </w:r>
      <w:r>
        <w:t xml:space="preserve"> </w:t>
      </w:r>
      <w:r>
        <w:rPr>
          <w:b/>
        </w:rPr>
        <w:t xml:space="preserve">July 3</w:t>
      </w:r>
      <w:r>
        <w:t xml:space="preserve"> </w:t>
      </w:r>
      <w:r>
        <w:t xml:space="preserve">(</w:t>
      </w:r>
      <m:oMath>
        <m:r>
          <m:t>D</m:t>
        </m:r>
        <m:r>
          <m:t>O</m:t>
        </m:r>
        <m:sSub>
          <m:e>
            <m:r>
              <m:t>Y</m:t>
            </m:r>
          </m:e>
          <m:sub>
            <m:r>
              <m:t>m</m:t>
            </m:r>
            <m:r>
              <m:t>a</m:t>
            </m:r>
            <m:r>
              <m:t>x</m:t>
            </m:r>
          </m:sub>
        </m:sSub>
      </m:oMath>
      <w:r>
        <w:t xml:space="preserve">=</w:t>
      </w:r>
      <w:r>
        <w:rPr>
          <w:b/>
        </w:rPr>
        <w:t xml:space="preserve">183</w:t>
      </w:r>
      <w:r>
        <w:t xml:space="preserve">) at Harvard Forest and averaged .061 and .025</w:t>
      </w:r>
      <w:r>
        <w:t xml:space="preserve"> </w:t>
      </w:r>
      <w:r>
        <w:rPr>
          <w:b/>
        </w:rPr>
        <w:t xml:space="preserve">mm day</w:t>
      </w:r>
      <w:r>
        <w:rPr>
          <w:vertAlign w:val="superscript"/>
          <w:b/>
        </w:rPr>
        <w:t xml:space="preserve">-1</w:t>
      </w:r>
      <w:r>
        <w:rPr>
          <w:b/>
        </w:rPr>
        <w:t xml:space="preserve"> </w:t>
      </w:r>
      <w:r>
        <w:rPr>
          <w:b/>
        </w:rPr>
        <w:t xml:space="preserve">(?)</w:t>
      </w:r>
      <w:r>
        <w:t xml:space="preserve"> </w:t>
      </w:r>
      <w:r>
        <w:t xml:space="preserve">respectively.</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3"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 at both sites,</w:t>
      </w:r>
      <w:r>
        <w:t xml:space="preserve"> </w:t>
      </w:r>
      <w:r>
        <w:rPr>
          <w:i/>
        </w:rPr>
        <w:t xml:space="preserve">albeit</w:t>
      </w:r>
      <w:r>
        <w:t xml:space="preserve"> </w:t>
      </w:r>
      <w:r>
        <w:t xml:space="preserve">with stronger relationships for diffuse-porous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3/22-5/7</w:t>
      </w:r>
      <w:r>
        <w:t xml:space="preserve"> </w:t>
      </w:r>
      <w:r>
        <w:t xml:space="preserve">for ring-porous species and from</w:t>
      </w:r>
      <w:r>
        <w:t xml:space="preserve"> </w:t>
      </w:r>
      <w:r>
        <w:rPr>
          <w:b/>
        </w:rPr>
        <w:t xml:space="preserve">2/19-5/21</w:t>
      </w:r>
      <w:r>
        <w:t xml:space="preserve"> </w:t>
      </w:r>
      <w:r>
        <w:t xml:space="preserve">for diffuse-porous species.</w:t>
      </w:r>
    </w:p>
    <w:p>
      <w:pPr>
        <w:pStyle w:val="CaptionedFigure"/>
      </w:pPr>
      <w:r>
        <w:drawing>
          <wp:inline>
            <wp:extent cx="5943600" cy="6182939"/>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2"/>
                    <a:stretch>
                      <a:fillRect/>
                    </a:stretch>
                  </pic:blipFill>
                  <pic:spPr bwMode="auto">
                    <a:xfrm>
                      <a:off x="0" y="0"/>
                      <a:ext cx="5943600" cy="6182939"/>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bookmarkEnd w:id="43"/>
    <w:bookmarkStart w:id="46"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4"/>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back while</w:t>
      </w:r>
      <w:r>
        <w:t xml:space="preserve"> </w:t>
      </w:r>
      <m:oMath>
        <m:r>
          <m:t>D</m:t>
        </m:r>
        <m:r>
          <m:t>O</m:t>
        </m:r>
        <m:sSub>
          <m:e>
            <m:r>
              <m:t>Y</m:t>
            </m:r>
          </m:e>
          <m:sub>
            <m:r>
              <m:t>75</m:t>
            </m:r>
          </m:sub>
        </m:sSub>
      </m:oMath>
      <w:r>
        <w:t xml:space="preserve"> </w:t>
      </w:r>
      <w:r>
        <w:t xml:space="preserve">did not shift, resulting in an extended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back uniformly resulting in no significant change in peak growing season length. At Harvard Forest, ring-porous</w:t>
      </w:r>
      <w:r>
        <w:t xml:space="preserve"> </w:t>
      </w:r>
      <m:oMath>
        <m:r>
          <m:t>D</m:t>
        </m:r>
        <m:r>
          <m:t>O</m:t>
        </m:r>
        <m:sSub>
          <m:e>
            <m:r>
              <m:t>Y</m:t>
            </m:r>
          </m:e>
          <m:sub>
            <m:r>
              <m:t>75</m:t>
            </m:r>
          </m:sub>
        </m:sSub>
      </m:oMath>
      <w:r>
        <w:t xml:space="preserve"> </w:t>
      </w:r>
      <w:r>
        <w:t xml:space="preserve">shifted back faster than</w:t>
      </w:r>
      <w:r>
        <w:t xml:space="preserve"> </w:t>
      </w:r>
      <m:oMath>
        <m:r>
          <m:t>D</m:t>
        </m:r>
        <m:r>
          <m:t>O</m:t>
        </m:r>
        <m:sSub>
          <m:e>
            <m:r>
              <m:t>Y</m:t>
            </m:r>
          </m:e>
          <m:sub>
            <m:r>
              <m:t>25</m:t>
            </m:r>
          </m:sub>
        </m:sSub>
      </m:oMath>
      <w:r>
        <w:t xml:space="preserve">, resulting in shorter peak growins season length, while diffuse-porous</w:t>
      </w:r>
      <w:r>
        <w:t xml:space="preserve"> </w:t>
      </w:r>
      <m:oMath>
        <m:r>
          <m:t>D</m:t>
        </m:r>
        <m:r>
          <m:t>O</m:t>
        </m:r>
        <m:sSub>
          <m:e>
            <m:r>
              <m:t>Y</m:t>
            </m:r>
          </m:e>
          <m:sub>
            <m:r>
              <m:t>25</m:t>
            </m:r>
          </m:sub>
        </m:sSub>
      </m:oMath>
      <w:r>
        <w:t xml:space="preserve"> </w:t>
      </w:r>
      <w:r>
        <w:t xml:space="preserve">shifted back faster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6"/>
    <w:bookmarkStart w:id="48"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8"/>
    <w:bookmarkEnd w:id="49"/>
    <w:bookmarkStart w:id="55" w:name="discussion"/>
    <w:p>
      <w:pPr>
        <w:pStyle w:val="Heading1"/>
      </w:pPr>
      <w:r>
        <w:rPr>
          <w:rStyle w:val="SectionNumber"/>
        </w:rPr>
        <w:t xml:space="preserve">5</w:t>
      </w:r>
      <w:r>
        <w:tab/>
      </w:r>
      <w:r>
        <w:t xml:space="preserve">Discussion</w:t>
      </w:r>
    </w:p>
    <w:bookmarkStart w:id="50"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0"/>
    <w:bookmarkStart w:id="51"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1"/>
    <w:bookmarkStart w:id="52"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2"/>
    <w:bookmarkStart w:id="53"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3"/>
    <w:bookmarkStart w:id="54"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4"/>
    <w:bookmarkEnd w:id="55"/>
    <w:bookmarkStart w:id="56"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6"/>
    <w:bookmarkStart w:id="57"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7"/>
    <w:bookmarkStart w:id="58" w:name="author-contributions"/>
    <w:p>
      <w:pPr>
        <w:pStyle w:val="Heading1"/>
      </w:pPr>
      <w:r>
        <w:rPr>
          <w:rStyle w:val="SectionNumber"/>
        </w:rPr>
        <w:t xml:space="preserve">8</w:t>
      </w:r>
      <w:r>
        <w:tab/>
      </w:r>
      <w:r>
        <w:t xml:space="preserve">Author Contributions</w:t>
      </w:r>
    </w:p>
    <w:bookmarkEnd w:id="58"/>
    <w:bookmarkStart w:id="59"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9"/>
    <w:bookmarkStart w:id="78" w:name="references"/>
    <w:p>
      <w:pPr>
        <w:pStyle w:val="Heading1"/>
      </w:pPr>
      <w:r>
        <w:t xml:space="preserve">References</w:t>
      </w:r>
    </w:p>
    <w:bookmarkStart w:id="77" w:name="refs"/>
    <w:bookmarkStart w:id="60"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0"/>
    <w:bookmarkStart w:id="62"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1">
        <w:r>
          <w:rPr>
            <w:rStyle w:val="Hyperlink"/>
          </w:rPr>
          <w:t xml:space="preserve">https://doi.org/10.1111/j.1365-2486.2005.001012.x</w:t>
        </w:r>
      </w:hyperlink>
    </w:p>
    <w:bookmarkEnd w:id="62"/>
    <w:bookmarkStart w:id="64"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3">
        <w:r>
          <w:rPr>
            <w:rStyle w:val="Hyperlink"/>
          </w:rPr>
          <w:t xml:space="preserve">https://doi.org/10.1175/JCLI3800.1</w:t>
        </w:r>
      </w:hyperlink>
    </w:p>
    <w:bookmarkEnd w:id="64"/>
    <w:bookmarkStart w:id="66"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5">
        <w:r>
          <w:rPr>
            <w:rStyle w:val="Hyperlink"/>
          </w:rPr>
          <w:t xml:space="preserve">https://doi.org/10.1111/gcb.14731</w:t>
        </w:r>
      </w:hyperlink>
    </w:p>
    <w:bookmarkEnd w:id="66"/>
    <w:bookmarkStart w:id="68"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7">
        <w:r>
          <w:rPr>
            <w:rStyle w:val="Hyperlink"/>
          </w:rPr>
          <w:t xml:space="preserve">https://doi.org/10.1038/nclimate2253</w:t>
        </w:r>
      </w:hyperlink>
    </w:p>
    <w:bookmarkEnd w:id="68"/>
    <w:bookmarkStart w:id="70"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9">
        <w:r>
          <w:rPr>
            <w:rStyle w:val="Hyperlink"/>
          </w:rPr>
          <w:t xml:space="preserve">https://doi.org/10.1002/ece3.1117</w:t>
        </w:r>
      </w:hyperlink>
    </w:p>
    <w:bookmarkEnd w:id="70"/>
    <w:bookmarkStart w:id="72"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1">
        <w:r>
          <w:rPr>
            <w:rStyle w:val="Hyperlink"/>
          </w:rPr>
          <w:t xml:space="preserve">https://doi.org/10.1007/s13595-020-01008-1</w:t>
        </w:r>
      </w:hyperlink>
    </w:p>
    <w:bookmarkEnd w:id="72"/>
    <w:bookmarkStart w:id="74"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3">
        <w:r>
          <w:rPr>
            <w:rStyle w:val="Hyperlink"/>
          </w:rPr>
          <w:t xml:space="preserve">https://doi.org/10.1016/j.catena.2020.104936</w:t>
        </w:r>
      </w:hyperlink>
    </w:p>
    <w:bookmarkEnd w:id="74"/>
    <w:bookmarkStart w:id="7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5">
        <w:r>
          <w:rPr>
            <w:rStyle w:val="Hyperlink"/>
          </w:rPr>
          <w:t xml:space="preserve">https://doi.org/10.1016/j.agrformet.2016.06.010</w:t>
        </w:r>
      </w:hyperlink>
    </w:p>
    <w:bookmarkEnd w:id="76"/>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47" Target="media/rId47.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9" Target="https://doi.org/10.1002/ece3.1117" TargetMode="External" /><Relationship Type="http://schemas.openxmlformats.org/officeDocument/2006/relationships/hyperlink" Id="rId71" Target="https://doi.org/10.1007/s13595-020-01008-1" TargetMode="External" /><Relationship Type="http://schemas.openxmlformats.org/officeDocument/2006/relationships/hyperlink" Id="rId75" Target="https://doi.org/10.1016/j.agrformet.2016.06.010" TargetMode="External" /><Relationship Type="http://schemas.openxmlformats.org/officeDocument/2006/relationships/hyperlink" Id="rId73" Target="https://doi.org/10.1016/j.catena.2020.104936" TargetMode="External" /><Relationship Type="http://schemas.openxmlformats.org/officeDocument/2006/relationships/hyperlink" Id="rId67" Target="https://doi.org/10.1038/nclimate2253" TargetMode="External" /><Relationship Type="http://schemas.openxmlformats.org/officeDocument/2006/relationships/hyperlink" Id="rId65" Target="https://doi.org/10.1111/gcb.14731" TargetMode="External" /><Relationship Type="http://schemas.openxmlformats.org/officeDocument/2006/relationships/hyperlink" Id="rId61" Target="https://doi.org/10.1111/j.1365-2486.2005.001012.x" TargetMode="External" /><Relationship Type="http://schemas.openxmlformats.org/officeDocument/2006/relationships/hyperlink" Id="rId63" Target="https://doi.org/10.1175/JCLI3800.1"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2020-11-30T12:36:00Z</dcterms:created>
  <dcterms:modified xsi:type="dcterms:W3CDTF">2020-11-30T12:36:00Z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